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4F89" w14:textId="77777777" w:rsidR="009D7AE4" w:rsidRDefault="009D7AE4" w:rsidP="009D7AE4">
      <w:pPr>
        <w:pStyle w:val="Nagwek4"/>
        <w:spacing w:line="360" w:lineRule="auto"/>
        <w:rPr>
          <w:sz w:val="20"/>
        </w:rPr>
      </w:pPr>
      <w:bookmarkStart w:id="0" w:name="_Hlk119325034"/>
      <w:r>
        <w:rPr>
          <w:sz w:val="20"/>
        </w:rPr>
        <w:t>O B W I E S Z C Z E N I E</w:t>
      </w:r>
    </w:p>
    <w:p w14:paraId="153CF1FF" w14:textId="77777777" w:rsidR="009D7AE4" w:rsidRDefault="009D7AE4" w:rsidP="009D7AE4">
      <w:pPr>
        <w:jc w:val="center"/>
        <w:rPr>
          <w:b/>
        </w:rPr>
      </w:pPr>
      <w:r>
        <w:rPr>
          <w:b/>
        </w:rPr>
        <w:t>WÓJTA GMINY PIASKI</w:t>
      </w:r>
    </w:p>
    <w:p w14:paraId="5E1C7217" w14:textId="77777777" w:rsidR="009D7AE4" w:rsidRDefault="009D7AE4" w:rsidP="009D7AE4">
      <w:pPr>
        <w:pStyle w:val="Tekstpodstawowy"/>
        <w:spacing w:line="360" w:lineRule="auto"/>
        <w:rPr>
          <w:sz w:val="20"/>
        </w:rPr>
      </w:pPr>
    </w:p>
    <w:p w14:paraId="0451CDE0" w14:textId="38D857E7" w:rsidR="009D7AE4" w:rsidRDefault="009D7AE4" w:rsidP="009D7AE4">
      <w:pPr>
        <w:pStyle w:val="Tekstpodstawowy"/>
        <w:spacing w:line="360" w:lineRule="auto"/>
        <w:rPr>
          <w:sz w:val="20"/>
        </w:rPr>
      </w:pPr>
      <w:r>
        <w:rPr>
          <w:sz w:val="20"/>
        </w:rPr>
        <w:t xml:space="preserve">Na podstawie art. 4 ust. 2 pkt 8 ustawy z dnia 13 września 1996 r. o utrzymaniu czystości i porządku w gminach         (Dz. U. z 2022 r. poz. 1297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 oraz § 19 uchwały nr XXI/160/2020 Rady Gminy Piaski z dnia </w:t>
      </w:r>
      <w:r>
        <w:rPr>
          <w:sz w:val="20"/>
        </w:rPr>
        <w:t xml:space="preserve">                              </w:t>
      </w:r>
      <w:r>
        <w:rPr>
          <w:sz w:val="20"/>
        </w:rPr>
        <w:t>26 listopada 2020 r. w sprawie uchwalenia Regulaminu utrzymania czystości i porządku na terenie Gminy Piaski (</w:t>
      </w:r>
      <w:r>
        <w:rPr>
          <w:bCs/>
          <w:color w:val="000000"/>
          <w:sz w:val="20"/>
        </w:rPr>
        <w:t>Dz. Urz. Woj. Wlkp. z 2020 r., poz. 9202</w:t>
      </w:r>
      <w:r>
        <w:rPr>
          <w:sz w:val="20"/>
        </w:rPr>
        <w:t>), oraz zarządzenia Nr 92/2022 Wójta Gminy Piaski z dnia 10 listopada 2022 r., podaje się do publicznej wiadomości:</w:t>
      </w:r>
    </w:p>
    <w:p w14:paraId="5153C4F8" w14:textId="560A0B0E" w:rsidR="009D7AE4" w:rsidRDefault="009D7AE4" w:rsidP="009D7AE4">
      <w:pPr>
        <w:pStyle w:val="Tekstpodstawowy"/>
        <w:spacing w:line="360" w:lineRule="auto"/>
        <w:rPr>
          <w:sz w:val="20"/>
        </w:rPr>
      </w:pPr>
      <w:r>
        <w:rPr>
          <w:sz w:val="20"/>
        </w:rPr>
        <w:t xml:space="preserve">§ 1. W celu zapobiegania powstawaniu chorób zakaźnych przenoszonych na ludzi i zwierzęta przez szczury </w:t>
      </w:r>
      <w:r>
        <w:rPr>
          <w:sz w:val="20"/>
        </w:rPr>
        <w:t xml:space="preserve">                        </w:t>
      </w:r>
      <w:r>
        <w:rPr>
          <w:sz w:val="20"/>
        </w:rPr>
        <w:t>i myszy zostanie przeprowadzona na terenie Gminy Piaski w okresie od dnia 15 listopada 2022 r. do  30 listopada 2022 r.</w:t>
      </w:r>
    </w:p>
    <w:p w14:paraId="15B83996" w14:textId="77777777" w:rsidR="009D7AE4" w:rsidRDefault="009D7AE4" w:rsidP="009D7AE4">
      <w:pPr>
        <w:pStyle w:val="Tekstpodstawowy"/>
        <w:spacing w:line="360" w:lineRule="auto"/>
        <w:jc w:val="center"/>
        <w:rPr>
          <w:b/>
          <w:sz w:val="20"/>
        </w:rPr>
      </w:pPr>
    </w:p>
    <w:p w14:paraId="5785DAA6" w14:textId="77777777" w:rsidR="009D7AE4" w:rsidRDefault="009D7AE4" w:rsidP="009D7AE4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obowiązkowa deratyzacja</w:t>
      </w:r>
    </w:p>
    <w:p w14:paraId="4522041F" w14:textId="77777777" w:rsidR="009D7AE4" w:rsidRDefault="009D7AE4" w:rsidP="009D7AE4">
      <w:pPr>
        <w:pStyle w:val="Tekstpodstawowy"/>
        <w:spacing w:line="360" w:lineRule="auto"/>
        <w:rPr>
          <w:sz w:val="20"/>
        </w:rPr>
      </w:pPr>
      <w:r>
        <w:rPr>
          <w:sz w:val="20"/>
        </w:rPr>
        <w:t>§ 2. Obowiązek przeprowadzenia deratyzacji spoczywa na właścicielach nieruchomości, użytkownikach wieczystych, jednostkach organizacyjnych i osobach posiadających nieruchomości w zarządzie lub użytkowaniu i innych podmiotach  władających nieruchomościami.</w:t>
      </w:r>
    </w:p>
    <w:p w14:paraId="4504EFBB" w14:textId="77777777" w:rsidR="009D7AE4" w:rsidRDefault="009D7AE4" w:rsidP="009D7AE4">
      <w:pPr>
        <w:pStyle w:val="Tekstpodstawowy"/>
        <w:spacing w:line="360" w:lineRule="auto"/>
        <w:rPr>
          <w:sz w:val="20"/>
        </w:rPr>
      </w:pPr>
      <w:r>
        <w:rPr>
          <w:sz w:val="20"/>
        </w:rPr>
        <w:t>§ 3 W związku z akcją deratyzacji zobowiązuje się właścicieli nieruchomości do:</w:t>
      </w:r>
    </w:p>
    <w:p w14:paraId="696DA3EF" w14:textId="77777777" w:rsidR="009D7AE4" w:rsidRDefault="009D7AE4" w:rsidP="009D7AE4">
      <w:pPr>
        <w:pStyle w:val="Tekstpodstawowy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dokonania w budynkach i pomieszczeniach naprawy wszystkich uszkodzeń, które mogą służyć gryzoniom jako drogi wtargnięcia (np. otwory w drzwiach, podłogach, itp.),</w:t>
      </w:r>
    </w:p>
    <w:p w14:paraId="2E370136" w14:textId="606E000A" w:rsidR="009D7AE4" w:rsidRDefault="009D7AE4" w:rsidP="009D7AE4">
      <w:pPr>
        <w:pStyle w:val="Tekstpodstawowy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usunięcia z terenu i pomieszczeń wszelkich odpadów żywnościowych mogących stanowić pożywienie </w:t>
      </w:r>
      <w:r>
        <w:rPr>
          <w:sz w:val="20"/>
        </w:rPr>
        <w:t xml:space="preserve">                      </w:t>
      </w:r>
      <w:r>
        <w:rPr>
          <w:sz w:val="20"/>
        </w:rPr>
        <w:t>dla gryzoni,</w:t>
      </w:r>
    </w:p>
    <w:p w14:paraId="0F3631FD" w14:textId="77777777" w:rsidR="009D7AE4" w:rsidRDefault="009D7AE4" w:rsidP="009D7AE4">
      <w:pPr>
        <w:pStyle w:val="Tekstpodstawowy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wyłożenia trutek, w szczególności wewnątrz lub w pobliżu gniazd, w kątach i wzdłuż ścian, na ścieżkach przebiegu lub w miejscach ich żerowania.</w:t>
      </w:r>
    </w:p>
    <w:p w14:paraId="2D286152" w14:textId="77777777" w:rsidR="009D7AE4" w:rsidRDefault="009D7AE4" w:rsidP="009D7AE4">
      <w:pPr>
        <w:spacing w:line="360" w:lineRule="auto"/>
        <w:jc w:val="both"/>
      </w:pPr>
      <w:r>
        <w:t>§</w:t>
      </w:r>
      <w:r>
        <w:rPr>
          <w:b/>
        </w:rPr>
        <w:t xml:space="preserve"> </w:t>
      </w:r>
      <w:r>
        <w:t>4. Do zwalczania szczurów i myszy należy używać trutek (preparatów) ogólnodostępnych, zatwierdzonych przez Ministerstwo Zdrowia  lub posiadających atest Państwowego Zakładu Higieny w Warszawie.</w:t>
      </w:r>
    </w:p>
    <w:p w14:paraId="012A594A" w14:textId="77777777" w:rsidR="009D7AE4" w:rsidRDefault="009D7AE4" w:rsidP="009D7AE4">
      <w:pPr>
        <w:spacing w:line="360" w:lineRule="auto"/>
        <w:jc w:val="both"/>
      </w:pPr>
      <w:r>
        <w:t>§ 5. Trutkę należy wyłożyć w dniu 15 listopada 2022 r. w ilości i według zasad właściwych dla danego preparatu.</w:t>
      </w:r>
    </w:p>
    <w:p w14:paraId="50B01ED5" w14:textId="77777777" w:rsidR="009D7AE4" w:rsidRDefault="009D7AE4" w:rsidP="009D7AE4">
      <w:pPr>
        <w:spacing w:line="360" w:lineRule="auto"/>
        <w:jc w:val="both"/>
      </w:pPr>
      <w:r>
        <w:t>W okresie trwania deratyzacji zaleca się kontrolowanie i uzupełnianie wyłożonej trutki.</w:t>
      </w:r>
    </w:p>
    <w:p w14:paraId="0F9BBF01" w14:textId="77777777" w:rsidR="009D7AE4" w:rsidRDefault="009D7AE4" w:rsidP="009D7AE4">
      <w:pPr>
        <w:spacing w:line="360" w:lineRule="auto"/>
        <w:jc w:val="both"/>
        <w:rPr>
          <w:b/>
        </w:rPr>
      </w:pPr>
      <w:r>
        <w:t>§ 6. W miejscach wyłożenia trutek należy umieścić napisy ostrzegawcze o treści:</w:t>
      </w:r>
      <w:r>
        <w:br/>
      </w:r>
      <w:r>
        <w:rPr>
          <w:b/>
        </w:rPr>
        <w:t>„UWAGA!  Wyłożono trutkę przeciw gryzoniom! Niebezpieczeństwo zatrucia ludzi i zwierząt!”</w:t>
      </w:r>
    </w:p>
    <w:p w14:paraId="64FB3E56" w14:textId="12DC3A66" w:rsidR="009D7AE4" w:rsidRDefault="009D7AE4" w:rsidP="009D7AE4">
      <w:pPr>
        <w:pStyle w:val="Tekstpodstawowy2"/>
        <w:spacing w:line="360" w:lineRule="auto"/>
        <w:jc w:val="both"/>
        <w:rPr>
          <w:color w:val="000000"/>
          <w:sz w:val="20"/>
        </w:rPr>
      </w:pPr>
      <w:r>
        <w:rPr>
          <w:sz w:val="20"/>
        </w:rPr>
        <w:t xml:space="preserve">§ 7. Właścicielom nieruchomości zaleca się usunięcie resztek preparatów oraz padłych gryzoni po dniu </w:t>
      </w:r>
      <w:r>
        <w:rPr>
          <w:sz w:val="20"/>
        </w:rPr>
        <w:t xml:space="preserve">                              </w:t>
      </w:r>
      <w:r>
        <w:rPr>
          <w:sz w:val="20"/>
        </w:rPr>
        <w:t>30 listopada 2022 r. z jednoczesnym uporządkowaniem miejsc i pomieszczeń, gdzie przeprowadzono deratyzację.</w:t>
      </w:r>
      <w:r>
        <w:rPr>
          <w:color w:val="000000"/>
          <w:sz w:val="20"/>
        </w:rPr>
        <w:t xml:space="preserve"> Z pozostałościami preparatów postępować wg wskazówek określonych przez producenta. Padłe gryzonie spalić lub głęboko zakopać  (min. </w:t>
      </w:r>
      <w:smartTag w:uri="urn:schemas-microsoft-com:office:smarttags" w:element="metricconverter">
        <w:smartTagPr>
          <w:attr w:name="ProductID" w:val="1 metr"/>
        </w:smartTagPr>
        <w:r>
          <w:rPr>
            <w:color w:val="000000"/>
            <w:sz w:val="20"/>
          </w:rPr>
          <w:t>1 metr</w:t>
        </w:r>
      </w:smartTag>
      <w:r>
        <w:rPr>
          <w:color w:val="000000"/>
          <w:sz w:val="20"/>
        </w:rPr>
        <w:t>) w odległości co najmniej 20 m od źródła wody pitnej.</w:t>
      </w:r>
    </w:p>
    <w:p w14:paraId="15935332" w14:textId="77777777" w:rsidR="009D7AE4" w:rsidRDefault="009D7AE4" w:rsidP="009D7AE4">
      <w:pPr>
        <w:spacing w:line="360" w:lineRule="auto"/>
        <w:jc w:val="both"/>
        <w:rPr>
          <w:rFonts w:ascii="Open Sans" w:hAnsi="Open Sans" w:cs="Open Sans"/>
          <w:color w:val="333333"/>
          <w:sz w:val="24"/>
          <w:szCs w:val="24"/>
        </w:rPr>
      </w:pPr>
      <w:r>
        <w:t>§ 8. Informuje się, że na podstawie art. 117 Kodeksu wykroczeń – „Kto mając obowiązek utrzymania czystości                       i porządku w obrębie nieruchomości, nie wykonuje swoich obowiązków lub nie stosuje się do wskazań i nakazów wydanych przez właściwe organy w celu zabezpieczenia należytego stanu sanitarnego i zwalczania chorób zakaźnych,  podlega karze grzywny do 1500 złotych albo karze nagany”.</w:t>
      </w:r>
    </w:p>
    <w:bookmarkEnd w:id="0"/>
    <w:p w14:paraId="4FEB527F" w14:textId="25B9095D" w:rsidR="009D7AE4" w:rsidRDefault="009D7AE4" w:rsidP="009D7AE4">
      <w:pPr>
        <w:pStyle w:val="Tekstpodstawowy2"/>
        <w:spacing w:line="360" w:lineRule="auto"/>
        <w:jc w:val="both"/>
        <w:rPr>
          <w:sz w:val="20"/>
        </w:rPr>
      </w:pPr>
    </w:p>
    <w:p w14:paraId="46A8F200" w14:textId="5802390A" w:rsidR="009D7AE4" w:rsidRPr="009D7AE4" w:rsidRDefault="009D7AE4" w:rsidP="009D7AE4">
      <w:pPr>
        <w:pStyle w:val="Tekstpodstawowy2"/>
        <w:spacing w:line="360" w:lineRule="auto"/>
        <w:ind w:left="6372"/>
        <w:jc w:val="both"/>
        <w:rPr>
          <w:sz w:val="20"/>
        </w:rPr>
      </w:pPr>
      <w:r w:rsidRPr="009D7AE4">
        <w:rPr>
          <w:sz w:val="20"/>
        </w:rPr>
        <w:t>Wójt Gminy Piaski</w:t>
      </w:r>
    </w:p>
    <w:p w14:paraId="68531357" w14:textId="1927540E" w:rsidR="009D7AE4" w:rsidRPr="009D7AE4" w:rsidRDefault="009D7AE4" w:rsidP="009D7AE4">
      <w:pPr>
        <w:pStyle w:val="Tekstpodstawowy2"/>
        <w:spacing w:line="360" w:lineRule="auto"/>
        <w:ind w:left="6372"/>
        <w:jc w:val="both"/>
        <w:rPr>
          <w:sz w:val="20"/>
        </w:rPr>
      </w:pPr>
      <w:r w:rsidRPr="009D7AE4">
        <w:rPr>
          <w:sz w:val="20"/>
        </w:rPr>
        <w:t xml:space="preserve">Wiesław </w:t>
      </w:r>
      <w:proofErr w:type="spellStart"/>
      <w:r w:rsidRPr="009D7AE4">
        <w:rPr>
          <w:sz w:val="20"/>
        </w:rPr>
        <w:t>Glapka</w:t>
      </w:r>
      <w:proofErr w:type="spellEnd"/>
    </w:p>
    <w:p w14:paraId="66BC9CB5" w14:textId="14D05D87" w:rsidR="009D7AE4" w:rsidRDefault="009D7AE4"/>
    <w:sectPr w:rsidR="009D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51B"/>
    <w:multiLevelType w:val="singleLevel"/>
    <w:tmpl w:val="6D34E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60254239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E4"/>
    <w:rsid w:val="009D7AE4"/>
    <w:rsid w:val="00B5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A83F66"/>
  <w15:chartTrackingRefBased/>
  <w15:docId w15:val="{35B14CE1-6537-4CD4-AD5B-A6EB69EE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D7AE4"/>
    <w:pPr>
      <w:keepNext/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D7AE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D7AE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7A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D7AE4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AE4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a.wozniak</dc:creator>
  <cp:keywords/>
  <dc:description/>
  <cp:lastModifiedBy>a.wozniak</cp:lastModifiedBy>
  <cp:revision>1</cp:revision>
  <dcterms:created xsi:type="dcterms:W3CDTF">2022-11-15T07:05:00Z</dcterms:created>
  <dcterms:modified xsi:type="dcterms:W3CDTF">2022-11-15T07:10:00Z</dcterms:modified>
</cp:coreProperties>
</file>