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09C7" w14:textId="77777777" w:rsidR="006C6740" w:rsidRDefault="006C6740" w:rsidP="006C6740">
      <w:pPr>
        <w:spacing w:after="36"/>
        <w:rPr>
          <w:rFonts w:ascii="Times New Roman" w:eastAsia="Times New Roman" w:hAnsi="Times New Roman" w:cs="Times New Roman"/>
          <w:sz w:val="18"/>
        </w:rPr>
      </w:pPr>
    </w:p>
    <w:p w14:paraId="7113AFBE" w14:textId="4183838D" w:rsidR="006C6740" w:rsidRDefault="006C6740" w:rsidP="006C6740">
      <w:pPr>
        <w:spacing w:after="36"/>
        <w:ind w:left="10970" w:firstLine="3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Załącznik do Zarządzenia </w:t>
      </w:r>
      <w:r>
        <w:rPr>
          <w:rFonts w:ascii="Times New Roman" w:eastAsia="Times New Roman" w:hAnsi="Times New Roman" w:cs="Times New Roman"/>
          <w:sz w:val="18"/>
        </w:rPr>
        <w:t xml:space="preserve">Nr 10/2023 </w:t>
      </w:r>
    </w:p>
    <w:p w14:paraId="4C0823AD" w14:textId="0C0280D1" w:rsidR="006C6740" w:rsidRDefault="006C6740" w:rsidP="006C6740">
      <w:pPr>
        <w:spacing w:after="36"/>
        <w:ind w:left="10970" w:firstLine="3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Wójta Gminy Piaski </w:t>
      </w:r>
    </w:p>
    <w:p w14:paraId="1FFEF2A9" w14:textId="3C7CA8A9" w:rsidR="00584383" w:rsidRDefault="006C6740" w:rsidP="006C6740">
      <w:pPr>
        <w:spacing w:after="36"/>
        <w:ind w:left="10970" w:firstLine="708"/>
      </w:pPr>
      <w:r>
        <w:rPr>
          <w:rFonts w:ascii="Times New Roman" w:eastAsia="Times New Roman" w:hAnsi="Times New Roman" w:cs="Times New Roman"/>
          <w:sz w:val="18"/>
        </w:rPr>
        <w:t xml:space="preserve">z dnia21.02.2023 </w:t>
      </w:r>
      <w:r w:rsidR="00000000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14:paraId="12B00434" w14:textId="77777777" w:rsidR="0058438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Wykaz nieruchomości położonych w Piaskach przeznaczonych do sprzedaży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63" w:type="dxa"/>
        <w:tblInd w:w="-142" w:type="dxa"/>
        <w:tblLayout w:type="fixed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2788"/>
        <w:gridCol w:w="4153"/>
        <w:gridCol w:w="4109"/>
        <w:gridCol w:w="4113"/>
      </w:tblGrid>
      <w:tr w:rsidR="006D205A" w14:paraId="111745C4" w14:textId="77777777" w:rsidTr="008814A9">
        <w:trPr>
          <w:trHeight w:val="45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BD1" w14:textId="77777777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94AA" w14:textId="7796CCA6" w:rsidR="006D205A" w:rsidRDefault="00D317BD" w:rsidP="006D205A">
            <w:pPr>
              <w:spacing w:after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PIASKI – działka 736/1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F906" w14:textId="3B2EEA60" w:rsidR="006D205A" w:rsidRDefault="006D205A" w:rsidP="006D205A">
            <w:pPr>
              <w:spacing w:after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PIASKI – działka 736/2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F05" w14:textId="485C3BF7" w:rsidR="006D205A" w:rsidRDefault="00D317BD" w:rsidP="006D205A">
            <w:pPr>
              <w:spacing w:after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PIASKI – działka 736/3</w:t>
            </w:r>
          </w:p>
        </w:tc>
      </w:tr>
      <w:tr w:rsidR="006D205A" w14:paraId="2A2D5477" w14:textId="77777777" w:rsidTr="00D317BD">
        <w:trPr>
          <w:trHeight w:val="13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564" w14:textId="77777777" w:rsidR="006D205A" w:rsidRDefault="006D205A" w:rsidP="006D205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Oznaczenie nieruchomości według księgi wieczystej oraz katastru nieruchomości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45BE" w14:textId="769F7F80" w:rsidR="006D205A" w:rsidRDefault="006D205A" w:rsidP="006D205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Kw. nr PO1Y/</w:t>
            </w:r>
            <w:r w:rsidR="00D317BD">
              <w:rPr>
                <w:rFonts w:ascii="Times New Roman" w:eastAsia="Times New Roman" w:hAnsi="Times New Roman" w:cs="Times New Roman"/>
                <w:b/>
                <w:sz w:val="24"/>
              </w:rPr>
              <w:t>00022357/7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prowadzona przez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Sąd Rejonowy   w Gostyniu, IV Wydział Ksiąg Wieczystych.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5128FD7" w14:textId="77777777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Własność Gmina Piaski. </w:t>
            </w:r>
          </w:p>
          <w:p w14:paraId="2424EEC5" w14:textId="60DB4172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Obręb: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0008 PIASKI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arkusz mapy </w:t>
            </w:r>
            <w:r w:rsidR="00D317B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130F628" w14:textId="0334E83C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Działka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  <w:r w:rsidR="00D317BD">
              <w:rPr>
                <w:rFonts w:ascii="Times New Roman" w:eastAsia="Times New Roman" w:hAnsi="Times New Roman" w:cs="Times New Roman"/>
                <w:b/>
                <w:sz w:val="24"/>
              </w:rPr>
              <w:t>736/1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0,0</w:t>
            </w:r>
            <w:r w:rsidR="00D317BD">
              <w:rPr>
                <w:rFonts w:ascii="Times New Roman" w:eastAsia="Times New Roman" w:hAnsi="Times New Roman" w:cs="Times New Roman"/>
                <w:b/>
                <w:sz w:val="24"/>
              </w:rPr>
              <w:t>047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</w:t>
            </w:r>
          </w:p>
          <w:p w14:paraId="32123D76" w14:textId="2E605205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Rodzaj użytku B  – tereny mieszkaniowe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AE61" w14:textId="4979FD11" w:rsidR="006D205A" w:rsidRDefault="006D205A" w:rsidP="006D205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Kw. nr PO1Y/</w:t>
            </w:r>
            <w:r w:rsidR="00E1346E" w:rsidRPr="00E134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00022357/7 </w:t>
            </w:r>
            <w:r>
              <w:rPr>
                <w:rFonts w:ascii="Times New Roman" w:eastAsia="Times New Roman" w:hAnsi="Times New Roman" w:cs="Times New Roman"/>
                <w:sz w:val="24"/>
              </w:rPr>
              <w:t>prowadzona przez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Sąd Rejonowy   w Gostyniu, IV Wydział Ksiąg Wieczystych.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7E48839" w14:textId="77777777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Własność Gmina Piaski. </w:t>
            </w:r>
          </w:p>
          <w:p w14:paraId="654AA309" w14:textId="6D2C610F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Obręb: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0008 PIASKI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arkusz mapy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B5D702D" w14:textId="0AB3BC5E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Działka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  <w:r w:rsidR="008814A9">
              <w:rPr>
                <w:rFonts w:ascii="Times New Roman" w:eastAsia="Times New Roman" w:hAnsi="Times New Roman" w:cs="Times New Roman"/>
                <w:b/>
                <w:sz w:val="24"/>
              </w:rPr>
              <w:t>736/2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0,0</w:t>
            </w:r>
            <w:r w:rsidR="008814A9"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</w:t>
            </w:r>
          </w:p>
          <w:p w14:paraId="1ECB838F" w14:textId="4AA55B5E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Rodzaj użytku B  – tereny mieszkaniowe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8DD" w14:textId="3D982B18" w:rsidR="006D205A" w:rsidRDefault="006D205A" w:rsidP="006D205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Kw. nr </w:t>
            </w:r>
            <w:r w:rsidR="00E1346E" w:rsidRPr="00E134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00022357/7 </w:t>
            </w:r>
            <w:r>
              <w:rPr>
                <w:rFonts w:ascii="Times New Roman" w:eastAsia="Times New Roman" w:hAnsi="Times New Roman" w:cs="Times New Roman"/>
                <w:sz w:val="24"/>
              </w:rPr>
              <w:t>prowadzona przez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Sąd Rejonowy   w Gostyniu, IV Wydział Ksiąg Wieczystych.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B47F61" w14:textId="77777777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Własność Gmina Piaski. </w:t>
            </w:r>
          </w:p>
          <w:p w14:paraId="4D8795D0" w14:textId="0CE68B59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Obręb: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0008 PIASKI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arkusz mapy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58B23C7" w14:textId="5CB832C4" w:rsidR="006D205A" w:rsidRDefault="006D205A" w:rsidP="006D20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Działka  </w:t>
            </w:r>
            <w:r w:rsidR="008814A9">
              <w:rPr>
                <w:rFonts w:ascii="Times New Roman" w:eastAsia="Times New Roman" w:hAnsi="Times New Roman" w:cs="Times New Roman"/>
                <w:b/>
                <w:sz w:val="24"/>
              </w:rPr>
              <w:t>nr 736/3 – 0,0106 ha</w:t>
            </w:r>
          </w:p>
          <w:p w14:paraId="3FFEB9DE" w14:textId="25E8739E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>Rodzaj użytku B  – tereny mieszkaniowe</w:t>
            </w:r>
          </w:p>
        </w:tc>
      </w:tr>
      <w:tr w:rsidR="006D205A" w14:paraId="0837B28D" w14:textId="77777777" w:rsidTr="00D317BD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267" w14:textId="77777777" w:rsidR="006D205A" w:rsidRDefault="006D205A" w:rsidP="006D205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Powierzchnia nieruchomości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D80" w14:textId="63A6E1F9" w:rsidR="006D205A" w:rsidRDefault="006D205A" w:rsidP="006D205A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0,00</w:t>
            </w:r>
            <w:r w:rsidR="00CA3891"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794" w14:textId="5E1494E0" w:rsidR="006D205A" w:rsidRDefault="006D205A" w:rsidP="006D205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</w:t>
            </w:r>
            <w:r w:rsidR="008814A9" w:rsidRPr="008814A9">
              <w:rPr>
                <w:rFonts w:ascii="Times New Roman" w:eastAsia="Times New Roman" w:hAnsi="Times New Roman" w:cs="Times New Roman"/>
                <w:b/>
                <w:sz w:val="24"/>
              </w:rPr>
              <w:t>0,0120 ha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7AD" w14:textId="3E505CD4" w:rsidR="006D205A" w:rsidRDefault="008814A9" w:rsidP="006D205A">
            <w: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0,0106 ha</w:t>
            </w:r>
          </w:p>
        </w:tc>
      </w:tr>
      <w:tr w:rsidR="00E1346E" w14:paraId="192A6969" w14:textId="77777777" w:rsidTr="00D317BD">
        <w:trPr>
          <w:trHeight w:val="83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182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Opis nieruchomości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25D" w14:textId="21C48216" w:rsidR="00E1346E" w:rsidRDefault="00E1346E" w:rsidP="00E1346E">
            <w:pPr>
              <w:spacing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Nieruchomość gruntowa niezabudowana, niezagospodarowana, nieogrodzona, nieutwardzona. Działka położona na niewielkim wzniesieniu - teren nierówny wznosi się w kierunku południowo-zachodnim. Kształt nieregularny, zbliżony do trapezu, niekorzystny. Nieruchomość posiada dostęp do drogi publicznej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8814A9">
              <w:rPr>
                <w:rFonts w:ascii="Times New Roman" w:eastAsia="Times New Roman" w:hAnsi="Times New Roman" w:cs="Times New Roman"/>
                <w:sz w:val="24"/>
              </w:rPr>
              <w:t>ul.Jagiełły</w:t>
            </w:r>
            <w:proofErr w:type="spellEnd"/>
            <w:r w:rsidR="008814A9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utwardzonej płytami betonowymi typu trylinka. Nieruchomość leży w terenie uzbrojonym w sieci infrastruktury technicznej: wodociągową, energetyczną, kanalizację sanitarną i gazową. Nieruchomość położona  we wschodniej części wsi Piaski, w strefie pośredniej.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W sąsiedztwie dominuje zabudowa mieszkaniowa jednorodzinna.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Lokalizację: dobra Cechy środowiskowe otoczenia: korzystne. Czynniki mające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niekorzystny wpływ na stan otoczenia: brak.     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EDA" w14:textId="68F70C57" w:rsidR="00E1346E" w:rsidRDefault="00E1346E" w:rsidP="00881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Nieruchomość gruntowa niezabudowana, niezagospodarowana, nieogrodzona, nieutwardzona. Działka położona na niewielkim wzniesieniu - teren nierówny wznosi się w kierunku południowo-zachodnim. </w:t>
            </w:r>
            <w:r w:rsidR="008814A9" w:rsidRPr="008814A9">
              <w:rPr>
                <w:rFonts w:ascii="Times New Roman" w:eastAsia="Times New Roman" w:hAnsi="Times New Roman" w:cs="Times New Roman"/>
                <w:sz w:val="24"/>
              </w:rPr>
              <w:t>Kształt nieregularny, zbliżony do wydłużonego prostokąta,  średnio korzystny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Nieruchomość posiada dostęp do drogi publicznej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8814A9">
              <w:rPr>
                <w:rFonts w:ascii="Times New Roman" w:eastAsia="Times New Roman" w:hAnsi="Times New Roman" w:cs="Times New Roman"/>
                <w:sz w:val="24"/>
              </w:rPr>
              <w:t>ul.Jagiełły</w:t>
            </w:r>
            <w:proofErr w:type="spellEnd"/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utwardzonej płytami betonowymi typu trylinka. Nieruchomość leży w terenie uzbrojonym w sieci infrastruktury technicznej: wodociągową, energetyczną, kanalizację sanitarną i gazową. Nieruchomość położona  we wschodniej części wsi Piaski, w strefie pośredniej.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 W sąsiedztwie dominuje zabudowa mieszkaniowa jednorodzinna.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Lokalizację: dobra Cechy środowiskowe otoczenia: korzystne. Czynniki mające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niekorzystny wpływ na stan otoczenia: brak.           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1A9" w14:textId="45FFA3CD" w:rsidR="00E1346E" w:rsidRDefault="00E1346E" w:rsidP="00881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Nieruchomość gruntowa niezabudowana, niezagospodarowana, nieogrodzona, nieutwardzona. Działka położona na niewielkim wzniesieniu - teren nierówny wznosi się w kierunku południowo-zachodnim. Kształt nieregularny, zbliżony do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>wydłużonego prostokąta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 średnio 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orzystny. Nieruchomość posiada dostęp do drogi publicznej 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8814A9">
              <w:rPr>
                <w:rFonts w:ascii="Times New Roman" w:eastAsia="Times New Roman" w:hAnsi="Times New Roman" w:cs="Times New Roman"/>
                <w:sz w:val="24"/>
              </w:rPr>
              <w:t>ul.Jagiełły</w:t>
            </w:r>
            <w:proofErr w:type="spellEnd"/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utwardzonej płytami betonowymi typu trylinka. Nieruchomość leży w terenie uzbrojonym w sieci infrastruktury technicznej: wodociągową, energetyczną, kanalizację sanitarną i gazową. Nieruchomość położona  we wschodniej części wsi Piaski, w strefie pośredniej.</w:t>
            </w:r>
            <w:r w:rsidR="008814A9">
              <w:rPr>
                <w:rFonts w:ascii="Times New Roman" w:eastAsia="Times New Roman" w:hAnsi="Times New Roman" w:cs="Times New Roman"/>
                <w:sz w:val="24"/>
              </w:rPr>
              <w:t xml:space="preserve"> W sąsiedztwie dominuje zabudowa mieszkaniowa jednorodzinna.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Lokalizację: dobra Cechy środowiskowe otoczenia: korzystne. Czynniki mające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niekorzystny wpływ na stan otoczenia: brak.            </w:t>
            </w:r>
          </w:p>
        </w:tc>
      </w:tr>
      <w:tr w:rsidR="00E1346E" w14:paraId="0189DA0C" w14:textId="77777777" w:rsidTr="00D317BD">
        <w:trPr>
          <w:trHeight w:val="196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2E5" w14:textId="77777777" w:rsidR="00E1346E" w:rsidRDefault="00E1346E" w:rsidP="00E1346E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Przeznaczenie nieruchomości i sposób jej zagospodarowania </w:t>
            </w:r>
          </w:p>
          <w:p w14:paraId="1A4DB530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22CBC8B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949EC9F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4077E95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A62" w14:textId="4906ACB5" w:rsidR="00E1346E" w:rsidRDefault="00E1346E" w:rsidP="00E134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Dla obszaru lokalizacji działki nie obowiązuje miejscowy plan zagospodarowania przestrzennego. W studium uwarunkowań i kierunków zagospodarowania przestrzennego  zatwierdzonym uchwałą Rady Gminy Piaski Nr XXVI/212/2021 z dnia 20.07.2021r działka położona jest na terenach istniejącej zabudowy mieszkaniowej. Obszaru działki nie objęto decyzją o warunkach zabudowy i  decyzją o ustaleniu lokalizacji inwestycji celu publicznego. Teren działki nie jest objęty gminnym programem rewitalizacji.  Teren działki nie znajduje się w strefie oddziaływania elektrowni wiatrowych.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C60" w14:textId="3BA71B73" w:rsidR="00E1346E" w:rsidRDefault="00E1346E" w:rsidP="00E134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obszaru lokalizacji działki nie obowiązuje miejscowy plan zagospodarowania przestrzennego. W studium uwarunkowań i kierunków zagospodarowania przestrzennego  zatwierdzonym uchwałą Rady Gminy Piaski Nr XXVI/212/2021 z dnia 20.07.2021r działka położona jest na terenach istniejącej zabudowy mieszkaniowej. Obszaru działki nie objęto decyzją o warunkach zabudowy i  decyzją o ustaleniu lokalizacji inwestycji celu publicznego. Teren działki nie jest objęty gminnym programem rewitalizacji.  Teren działki nie znajduje się w strefie oddziaływania elektrowni wiatrowych.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67B" w14:textId="3370424C" w:rsidR="00E1346E" w:rsidRDefault="00E1346E" w:rsidP="00E134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obszaru lokalizacji działki nie obowiązuje miejscowy plan zagospodarowania przestrzennego. W studium uwarunkowań i kierunków zagospodarowania przestrzennego  zatwierdzonym uchwałą Rady Gminy Piaski Nr XXVI/212/2021 z dnia 20.07.2021r działka położona jest na terenach istniejącej zabudowy mieszkaniowej. Obszaru działki nie objęto decyzją o warunkach zabudowy i  decyzją o ustaleniu lokalizacji inwestycji celu publicznego. Teren działki nie jest objęty gminnym programem rewitalizacji.  Teren działki nie znajduje się w strefie oddziaływania elektrowni wiatrowych.</w:t>
            </w:r>
          </w:p>
        </w:tc>
      </w:tr>
      <w:tr w:rsidR="00E1346E" w14:paraId="342D22A0" w14:textId="77777777" w:rsidTr="00D317BD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E47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zagospodarowania nieruchomości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99CC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sz w:val="24"/>
              </w:rPr>
              <w:t xml:space="preserve"> Nie ustalono.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9C17" w14:textId="62BB9D8D" w:rsidR="00E1346E" w:rsidRDefault="00E1346E" w:rsidP="00E1346E">
            <w:r>
              <w:rPr>
                <w:rFonts w:ascii="Times New Roman" w:eastAsia="Times New Roman" w:hAnsi="Times New Roman" w:cs="Times New Roman"/>
                <w:sz w:val="24"/>
              </w:rPr>
              <w:t xml:space="preserve"> Nie ustalono.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140" w14:textId="52980BC7" w:rsidR="00E1346E" w:rsidRDefault="00E1346E" w:rsidP="00E1346E">
            <w:r>
              <w:rPr>
                <w:rFonts w:ascii="Times New Roman" w:eastAsia="Times New Roman" w:hAnsi="Times New Roman" w:cs="Times New Roman"/>
                <w:sz w:val="24"/>
              </w:rPr>
              <w:t>Nie ustalono.</w:t>
            </w:r>
          </w:p>
        </w:tc>
      </w:tr>
      <w:tr w:rsidR="00E1346E" w14:paraId="3E8C879D" w14:textId="77777777" w:rsidTr="00D317BD">
        <w:trPr>
          <w:trHeight w:val="153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DD0" w14:textId="77777777" w:rsidR="00E1346E" w:rsidRDefault="00E1346E" w:rsidP="00E134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nieruchomości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32D" w14:textId="6655972C" w:rsidR="00E1346E" w:rsidRDefault="00E1346E" w:rsidP="00E1346E">
            <w:pPr>
              <w:spacing w:after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6 842,00 zł słownie: sześć tysięcy osiemset czterdzieści dwa złote 00/100 </w:t>
            </w:r>
          </w:p>
          <w:p w14:paraId="7ABB99DB" w14:textId="000321AB" w:rsidR="00E1346E" w:rsidRDefault="00E1346E" w:rsidP="00E1346E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>Dostawa nieruchomości  zwolniona z podatku  od towarów  i usług na podstawie art.43 ust.1 pkt 9 w związku z art.2 pkt 33 ustawy     z dnia 11 marca 2004 r. o podatku od towarów i usług (Dz.U. z 2022 r. poz. 931).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3E28" w14:textId="1759AD2F" w:rsidR="00E1346E" w:rsidRDefault="00E1346E" w:rsidP="00E1346E">
            <w:pPr>
              <w:spacing w:after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15 915,00 zł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słownie:piętnaście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tysięcy dziewięćset piętnaście złotych 00/100 </w:t>
            </w:r>
          </w:p>
          <w:p w14:paraId="0FB6BB3E" w14:textId="08246199" w:rsidR="00E1346E" w:rsidRDefault="00E1346E" w:rsidP="00E1346E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Dostawa nieruchomości  zwolniona z podatku  od towarów  i usług na podstawie art.43 ust.1 pkt 9 w związku z art.2 pkt 33 ustawy     z dnia 11 marca 2004 r. o podatku od towarów i usług (Dz.U. z 2022 r. poz. 931).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CE9F" w14:textId="65F51025" w:rsidR="00E1346E" w:rsidRDefault="00E1346E" w:rsidP="00E1346E">
            <w:pPr>
              <w:spacing w:after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14 175,00 zł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słownie:czternaście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tysięcy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stosiedemdziesiąt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pięć złotych 00/100 </w:t>
            </w:r>
          </w:p>
          <w:p w14:paraId="67017904" w14:textId="5DC391C3" w:rsidR="00E1346E" w:rsidRDefault="00E1346E" w:rsidP="00E1346E">
            <w:r>
              <w:rPr>
                <w:rFonts w:ascii="Times New Roman" w:eastAsia="Times New Roman" w:hAnsi="Times New Roman" w:cs="Times New Roman"/>
                <w:sz w:val="24"/>
              </w:rPr>
              <w:t>Dostawa nieruchomości  zwolniona z podatku  od towarów  i usług na podstawie art.43 ust.1 pkt 9 w związku z art.2 pkt 33 ustawy     z dnia 11 marca 2004 r. o podatku od towarów i usług (Dz.U. z 2022 r. poz. 931).</w:t>
            </w:r>
          </w:p>
        </w:tc>
      </w:tr>
      <w:tr w:rsidR="00E1346E" w14:paraId="1CD1D1D3" w14:textId="77777777" w:rsidTr="00D317BD">
        <w:trPr>
          <w:trHeight w:val="56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0DC" w14:textId="77777777" w:rsidR="00E1346E" w:rsidRDefault="00E1346E" w:rsidP="00E1346E">
            <w:pPr>
              <w:ind w:right="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Informacja o przeznaczeniu do sprzedaży.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5C8" w14:textId="0D785095" w:rsidR="00E1346E" w:rsidRDefault="008814A9" w:rsidP="00E1346E">
            <w:pPr>
              <w:jc w:val="both"/>
            </w:pPr>
            <w:r w:rsidRPr="008814A9">
              <w:rPr>
                <w:rFonts w:ascii="Times New Roman" w:hAnsi="Times New Roman" w:cs="Times New Roman"/>
              </w:rPr>
              <w:t>Działka gruntu przeznaczona do sprzedaży (własność) w drodze bezprzetargowej do poprawienia warunków zagospodarowania nieruchomości przyległej.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C60C" w14:textId="1A7BC2C1" w:rsidR="00E1346E" w:rsidRDefault="008814A9" w:rsidP="00E1346E">
            <w:pPr>
              <w:jc w:val="both"/>
            </w:pPr>
            <w:r w:rsidRPr="008814A9">
              <w:rPr>
                <w:rFonts w:ascii="Times New Roman" w:hAnsi="Times New Roman" w:cs="Times New Roman"/>
              </w:rPr>
              <w:t>Działka gruntu przeznaczona do sprzedaży (własność) w drodze bezprzetargowej do poprawienia warunków zagospodarowania nieruchomości przyległej.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B50E" w14:textId="010E6A8E" w:rsidR="00E1346E" w:rsidRPr="008814A9" w:rsidRDefault="008814A9" w:rsidP="00E1346E">
            <w:pPr>
              <w:jc w:val="both"/>
              <w:rPr>
                <w:rFonts w:ascii="Times New Roman" w:hAnsi="Times New Roman" w:cs="Times New Roman"/>
              </w:rPr>
            </w:pPr>
            <w:r w:rsidRPr="008814A9">
              <w:rPr>
                <w:rFonts w:ascii="Times New Roman" w:hAnsi="Times New Roman" w:cs="Times New Roman"/>
              </w:rPr>
              <w:t>Działka gruntu przeznaczona do sprzedaży (własność) w drodze bezprzetargowej do poprawienia warunków zagospodarowania nieruchomości przyległej.</w:t>
            </w:r>
          </w:p>
        </w:tc>
      </w:tr>
    </w:tbl>
    <w:p w14:paraId="0329D554" w14:textId="77777777" w:rsidR="008814A9" w:rsidRDefault="00000000">
      <w:pPr>
        <w:spacing w:after="0" w:line="25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Osoby, którym przysługiwało pierwszeństwo w nabyciu nieruchomości na podstawie art. 34 ust. 1 pkt 1 i 2 ustawy z dnia 21 sierpnia 1997 r. o gospodarce nieruchomościami</w:t>
      </w:r>
    </w:p>
    <w:p w14:paraId="386B4952" w14:textId="0E73950D" w:rsidR="00584383" w:rsidRDefault="00000000">
      <w:pPr>
        <w:spacing w:after="0" w:line="250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 Dz.U. z 2021 r. poz.1899 ze zm.) mogły skorzystać z tego pierwszeństwa w terminie do dnia 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 xml:space="preserve">6 kwietnia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r.( 6 tygodni od dnia wywieszenia wykazu tj. 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23</w:t>
      </w:r>
      <w:r>
        <w:rPr>
          <w:rFonts w:ascii="Times New Roman" w:eastAsia="Times New Roman" w:hAnsi="Times New Roman" w:cs="Times New Roman"/>
          <w:b/>
          <w:i/>
          <w:sz w:val="20"/>
        </w:rPr>
        <w:t>.0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</w:rPr>
        <w:t>.202</w:t>
      </w:r>
      <w:r w:rsidR="006D205A">
        <w:rPr>
          <w:rFonts w:ascii="Times New Roman" w:eastAsia="Times New Roman" w:hAnsi="Times New Roman" w:cs="Times New Roman"/>
          <w:b/>
          <w:i/>
          <w:sz w:val="20"/>
        </w:rPr>
        <w:t>3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r.).                                </w:t>
      </w:r>
    </w:p>
    <w:p w14:paraId="06E89513" w14:textId="77777777" w:rsidR="0058438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sectPr w:rsidR="00584383" w:rsidSect="006C6740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83"/>
    <w:rsid w:val="00567C2A"/>
    <w:rsid w:val="00584383"/>
    <w:rsid w:val="006C6740"/>
    <w:rsid w:val="006D205A"/>
    <w:rsid w:val="007C2772"/>
    <w:rsid w:val="008814A9"/>
    <w:rsid w:val="00C21000"/>
    <w:rsid w:val="00CA3891"/>
    <w:rsid w:val="00D317BD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DAD3"/>
  <w15:docId w15:val="{780F62DD-8F63-4301-BFD7-2221C93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subject/>
  <dc:creator>Regina Karolewicz</dc:creator>
  <cp:keywords/>
  <cp:lastModifiedBy>r.karolewicz</cp:lastModifiedBy>
  <cp:revision>7</cp:revision>
  <cp:lastPrinted>2023-02-23T06:44:00Z</cp:lastPrinted>
  <dcterms:created xsi:type="dcterms:W3CDTF">2023-02-21T13:49:00Z</dcterms:created>
  <dcterms:modified xsi:type="dcterms:W3CDTF">2023-02-23T06:44:00Z</dcterms:modified>
</cp:coreProperties>
</file>