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09C7" w14:textId="77777777" w:rsidR="006C6740" w:rsidRDefault="006C6740" w:rsidP="006C6740">
      <w:pPr>
        <w:spacing w:after="36"/>
        <w:rPr>
          <w:rFonts w:ascii="Times New Roman" w:eastAsia="Times New Roman" w:hAnsi="Times New Roman" w:cs="Times New Roman"/>
          <w:sz w:val="18"/>
        </w:rPr>
      </w:pPr>
    </w:p>
    <w:p w14:paraId="1FFEF2A9" w14:textId="5056017A" w:rsidR="00584383" w:rsidRDefault="006C6740" w:rsidP="00E40F58">
      <w:pPr>
        <w:spacing w:after="36"/>
        <w:ind w:left="10970" w:firstLine="35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</w:t>
      </w:r>
    </w:p>
    <w:p w14:paraId="0E837785" w14:textId="648CE6C1" w:rsidR="00E40F58" w:rsidRDefault="00E40F58" w:rsidP="00E40F58">
      <w:pPr>
        <w:spacing w:after="36"/>
        <w:ind w:left="10970" w:firstLine="358"/>
        <w:rPr>
          <w:rFonts w:ascii="Times New Roman" w:eastAsia="Times New Roman" w:hAnsi="Times New Roman" w:cs="Times New Roman"/>
          <w:sz w:val="18"/>
        </w:rPr>
      </w:pPr>
    </w:p>
    <w:p w14:paraId="0F62CE89" w14:textId="77777777" w:rsidR="00E40F58" w:rsidRDefault="00E40F58" w:rsidP="00E40F58">
      <w:pPr>
        <w:spacing w:after="36"/>
        <w:ind w:left="10970" w:firstLine="358"/>
      </w:pPr>
    </w:p>
    <w:p w14:paraId="55BAFF8B" w14:textId="77777777" w:rsidR="00D77266" w:rsidRDefault="0000000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</w:t>
      </w:r>
    </w:p>
    <w:p w14:paraId="12B00434" w14:textId="03092F8E" w:rsidR="00584383" w:rsidRDefault="00000000" w:rsidP="00D7726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Wykaz nieruchomości położonych w </w:t>
      </w:r>
      <w:r w:rsidR="00BB2B84">
        <w:rPr>
          <w:rFonts w:ascii="Times New Roman" w:eastAsia="Times New Roman" w:hAnsi="Times New Roman" w:cs="Times New Roman"/>
          <w:b/>
          <w:sz w:val="24"/>
        </w:rPr>
        <w:t>Szelejewie Drugim</w:t>
      </w:r>
      <w:r>
        <w:rPr>
          <w:rFonts w:ascii="Times New Roman" w:eastAsia="Times New Roman" w:hAnsi="Times New Roman" w:cs="Times New Roman"/>
          <w:b/>
          <w:sz w:val="24"/>
        </w:rPr>
        <w:t xml:space="preserve"> przeznaczonych do sprzedaży</w:t>
      </w:r>
    </w:p>
    <w:tbl>
      <w:tblPr>
        <w:tblStyle w:val="TableGrid"/>
        <w:tblW w:w="15163" w:type="dxa"/>
        <w:tblInd w:w="-142" w:type="dxa"/>
        <w:tblLayout w:type="fixed"/>
        <w:tblCellMar>
          <w:top w:w="14" w:type="dxa"/>
          <w:left w:w="108" w:type="dxa"/>
        </w:tblCellMar>
        <w:tblLook w:val="04A0" w:firstRow="1" w:lastRow="0" w:firstColumn="1" w:lastColumn="0" w:noHBand="0" w:noVBand="1"/>
      </w:tblPr>
      <w:tblGrid>
        <w:gridCol w:w="2788"/>
        <w:gridCol w:w="12375"/>
      </w:tblGrid>
      <w:tr w:rsidR="009B7EAE" w14:paraId="111745C4" w14:textId="77777777" w:rsidTr="007D0E4A">
        <w:trPr>
          <w:trHeight w:val="457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8BD1" w14:textId="77777777" w:rsidR="009B7EAE" w:rsidRDefault="009B7EAE" w:rsidP="006D205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4F05" w14:textId="6768D827" w:rsidR="009B7EAE" w:rsidRDefault="009B7EAE" w:rsidP="006D205A">
            <w:pPr>
              <w:spacing w:after="2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SZELEJEWO DRUGIE – działka 143/22</w:t>
            </w:r>
          </w:p>
        </w:tc>
      </w:tr>
      <w:tr w:rsidR="009B7EAE" w14:paraId="2A2D5477" w14:textId="77777777" w:rsidTr="00523389">
        <w:trPr>
          <w:trHeight w:val="139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2564" w14:textId="77777777" w:rsidR="009B7EAE" w:rsidRDefault="009B7EAE" w:rsidP="006D205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Oznaczenie nieruchomości według księgi wieczystej oraz katastru nieruchomości </w:t>
            </w:r>
          </w:p>
        </w:tc>
        <w:tc>
          <w:tcPr>
            <w:tcW w:w="1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1EFB" w14:textId="5C9A2181" w:rsidR="009B7EAE" w:rsidRDefault="009B7EAE" w:rsidP="006D205A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Kw. nr PO1Y/00029233/1 </w:t>
            </w:r>
            <w:r>
              <w:rPr>
                <w:rFonts w:ascii="Times New Roman" w:eastAsia="Times New Roman" w:hAnsi="Times New Roman" w:cs="Times New Roman"/>
                <w:sz w:val="24"/>
              </w:rPr>
              <w:t>prowadzona przez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Sąd Rejonowy  w Gostyniu, IV Wydział Ksiąg Wieczystych.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D60735B" w14:textId="2004337F" w:rsidR="009B7EAE" w:rsidRDefault="009B7EAE" w:rsidP="006D205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Własność</w:t>
            </w:r>
            <w:r w:rsidR="00E40F58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Gmina Piaski. </w:t>
            </w:r>
          </w:p>
          <w:p w14:paraId="18361A51" w14:textId="5F303580" w:rsidR="009B7EAE" w:rsidRDefault="009B7EAE" w:rsidP="006D205A">
            <w:r>
              <w:rPr>
                <w:rFonts w:ascii="Times New Roman" w:eastAsia="Times New Roman" w:hAnsi="Times New Roman" w:cs="Times New Roman"/>
                <w:sz w:val="24"/>
              </w:rPr>
              <w:t>Obręb: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0008 SZELEJEWO DRUGIE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arkusz mapy 3  </w:t>
            </w:r>
          </w:p>
          <w:p w14:paraId="6E9C4800" w14:textId="67C418AB" w:rsidR="009B7EAE" w:rsidRDefault="009B7EAE" w:rsidP="006D205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Działka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nr 143/22 – 0,0044 ha</w:t>
            </w:r>
          </w:p>
          <w:p w14:paraId="3FFEB9DE" w14:textId="7C831923" w:rsidR="009B7EAE" w:rsidRDefault="009B7EAE" w:rsidP="006D205A">
            <w:r>
              <w:rPr>
                <w:rFonts w:ascii="Times New Roman" w:eastAsia="Times New Roman" w:hAnsi="Times New Roman" w:cs="Times New Roman"/>
                <w:sz w:val="24"/>
              </w:rPr>
              <w:t>Rodzaj użytku B  – tereny mieszkaniowe</w:t>
            </w:r>
          </w:p>
        </w:tc>
      </w:tr>
      <w:tr w:rsidR="009B7EAE" w14:paraId="0837B28D" w14:textId="77777777" w:rsidTr="00A64DAA">
        <w:trPr>
          <w:trHeight w:val="56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1267" w14:textId="77777777" w:rsidR="009B7EAE" w:rsidRDefault="009B7EAE" w:rsidP="006D205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Powierzchnia nieruchomości </w:t>
            </w:r>
          </w:p>
        </w:tc>
        <w:tc>
          <w:tcPr>
            <w:tcW w:w="1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97AD" w14:textId="5699877A" w:rsidR="009B7EAE" w:rsidRDefault="009B7EAE" w:rsidP="006D205A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0,0044 ha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B7EAE" w14:paraId="192A6969" w14:textId="77777777" w:rsidTr="00CA2379">
        <w:trPr>
          <w:trHeight w:val="838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7182" w14:textId="77777777" w:rsidR="009B7EAE" w:rsidRDefault="009B7EAE" w:rsidP="00E1346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Opis nieruchomości </w:t>
            </w:r>
          </w:p>
        </w:tc>
        <w:tc>
          <w:tcPr>
            <w:tcW w:w="1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61A9" w14:textId="712B1AAD" w:rsidR="009B7EAE" w:rsidRDefault="009B7EAE" w:rsidP="008814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Nieruchomość gruntowa niezabudowana. Bezpośrednie sąsiedztwo: tereny upraw polowych, zabudowa mieszkaniowa jednorodzinna i zabudowa siedliskowa. Teren lokalizacji częściowo wyposażony w urządzenia infrastruktury technicznej, do nieruchomości doprowadzone zostało przyłącze elektroenergetyczne, do sąsiedniej nieruchomości światłowód. Dojazd do nieruchomości drogą utwardzoną kamieniem</w:t>
            </w:r>
            <w:r w:rsidR="00E40F5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9B7EAE" w14:paraId="0189DA0C" w14:textId="77777777" w:rsidTr="00E40F58">
        <w:trPr>
          <w:trHeight w:val="140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B2E5" w14:textId="77777777" w:rsidR="009B7EAE" w:rsidRDefault="009B7EAE" w:rsidP="00E1346E">
            <w:pPr>
              <w:spacing w:line="245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Przeznaczenie nieruchomości i sposób jej zagospodarowania </w:t>
            </w:r>
          </w:p>
          <w:p w14:paraId="1A4DB530" w14:textId="77777777" w:rsidR="009B7EAE" w:rsidRDefault="009B7EAE" w:rsidP="00E1346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22CBC8B" w14:textId="77777777" w:rsidR="009B7EAE" w:rsidRDefault="009B7EAE" w:rsidP="00E1346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4077E95" w14:textId="51B5CF45" w:rsidR="009B7EAE" w:rsidRDefault="009B7EAE" w:rsidP="00E1346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E67B" w14:textId="3CEDC09D" w:rsidR="009B7EAE" w:rsidRDefault="009B7EAE" w:rsidP="00E134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Dla obszaru lokalizacji działki nie obowiązuje miejscowy plan zagospodarowania przestrzennego. W studium uwarunkowań i kierunków zagospodarowania przestrzennego  zatwierdzonym uchwałą Rady Gminy Piaski Nr XXVI/212/2021 z dnia 20.07.2021r działka położona jest na terenach istniejącej zabudowy mieszkaniowej. Obszaru działki nie objęto decyzją o warunkach zabudowy i  decyzją o ustaleniu lokalizacji inwestycji celu publicznego. Teren działki nie jest objęty gminnym programem rewitalizacji.  Teren działki nie znajduje się w strefie oddziaływania elektrowni wiatrowych. </w:t>
            </w:r>
          </w:p>
        </w:tc>
      </w:tr>
      <w:tr w:rsidR="009B7EAE" w14:paraId="342D22A0" w14:textId="77777777" w:rsidTr="00FD3FD1">
        <w:trPr>
          <w:trHeight w:val="56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BE47" w14:textId="77777777" w:rsidR="009B7EAE" w:rsidRDefault="009B7EAE" w:rsidP="00E1346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zagospodarowania nieruchomości </w:t>
            </w:r>
          </w:p>
        </w:tc>
        <w:tc>
          <w:tcPr>
            <w:tcW w:w="1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E140" w14:textId="6D2FD8FC" w:rsidR="009B7EAE" w:rsidRDefault="009B7EAE" w:rsidP="00E1346E">
            <w:r>
              <w:rPr>
                <w:rFonts w:ascii="Times New Roman" w:eastAsia="Times New Roman" w:hAnsi="Times New Roman" w:cs="Times New Roman"/>
                <w:sz w:val="24"/>
              </w:rPr>
              <w:t xml:space="preserve"> Nie ustalono. </w:t>
            </w:r>
          </w:p>
        </w:tc>
      </w:tr>
      <w:tr w:rsidR="009B7EAE" w14:paraId="3E8C879D" w14:textId="77777777" w:rsidTr="00D77266">
        <w:trPr>
          <w:trHeight w:val="1069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2DD0" w14:textId="77777777" w:rsidR="009B7EAE" w:rsidRDefault="009B7EAE" w:rsidP="00E1346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Cena nieruchomości </w:t>
            </w:r>
          </w:p>
        </w:tc>
        <w:tc>
          <w:tcPr>
            <w:tcW w:w="1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C6E2" w14:textId="6EA88A8E" w:rsidR="009B7EAE" w:rsidRDefault="009B7EAE" w:rsidP="00E1346E">
            <w:pPr>
              <w:spacing w:after="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40F58">
              <w:rPr>
                <w:rFonts w:ascii="Times New Roman" w:eastAsia="Times New Roman" w:hAnsi="Times New Roman" w:cs="Times New Roman"/>
                <w:b/>
                <w:sz w:val="24"/>
              </w:rPr>
              <w:t>5 500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,00 zł słownie: </w:t>
            </w:r>
            <w:r w:rsidR="00E40F58">
              <w:rPr>
                <w:rFonts w:ascii="Times New Roman" w:eastAsia="Times New Roman" w:hAnsi="Times New Roman" w:cs="Times New Roman"/>
                <w:b/>
                <w:sz w:val="24"/>
              </w:rPr>
              <w:t>pięć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tysięcy </w:t>
            </w:r>
            <w:r w:rsidR="00E40F58">
              <w:rPr>
                <w:rFonts w:ascii="Times New Roman" w:eastAsia="Times New Roman" w:hAnsi="Times New Roman" w:cs="Times New Roman"/>
                <w:b/>
                <w:sz w:val="24"/>
              </w:rPr>
              <w:t xml:space="preserve">pięćset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złot</w:t>
            </w:r>
            <w:r w:rsidR="00E40F58">
              <w:rPr>
                <w:rFonts w:ascii="Times New Roman" w:eastAsia="Times New Roman" w:hAnsi="Times New Roman" w:cs="Times New Roman"/>
                <w:b/>
                <w:sz w:val="24"/>
              </w:rPr>
              <w:t xml:space="preserve">ych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00/100 </w:t>
            </w:r>
          </w:p>
          <w:p w14:paraId="67017904" w14:textId="0783F5D9" w:rsidR="009B7EAE" w:rsidRDefault="009B7EAE" w:rsidP="00E1346E">
            <w:r>
              <w:rPr>
                <w:rFonts w:ascii="Times New Roman" w:eastAsia="Times New Roman" w:hAnsi="Times New Roman" w:cs="Times New Roman"/>
                <w:sz w:val="24"/>
              </w:rPr>
              <w:t>Dostawa nieruchomości  zwolniona z podatku  od towarów  i usług na podstawie art.43 ust.1 pkt 9 w związku z art.2 pkt 33 ustawy z dnia 11 marca 2004 r. o podatku od towarów i usług (Dz.U. z 2022 r. poz. 931</w:t>
            </w:r>
            <w:r w:rsidR="00C35328">
              <w:rPr>
                <w:rFonts w:ascii="Times New Roman" w:eastAsia="Times New Roman" w:hAnsi="Times New Roman" w:cs="Times New Roman"/>
                <w:sz w:val="24"/>
              </w:rPr>
              <w:t xml:space="preserve"> ze zm.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</w:tr>
      <w:tr w:rsidR="009B7EAE" w14:paraId="1CD1D1D3" w14:textId="77777777" w:rsidTr="00067A89">
        <w:trPr>
          <w:trHeight w:val="56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60DC" w14:textId="77777777" w:rsidR="009B7EAE" w:rsidRDefault="009B7EAE" w:rsidP="00E1346E">
            <w:pPr>
              <w:ind w:right="9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Informacja o przeznaczeniu do sprzedaży. </w:t>
            </w:r>
          </w:p>
        </w:tc>
        <w:tc>
          <w:tcPr>
            <w:tcW w:w="1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B50E" w14:textId="2FEACB7B" w:rsidR="009B7EAE" w:rsidRPr="008814A9" w:rsidRDefault="009B7EAE" w:rsidP="00E1346E">
            <w:pPr>
              <w:jc w:val="both"/>
              <w:rPr>
                <w:rFonts w:ascii="Times New Roman" w:hAnsi="Times New Roman" w:cs="Times New Roman"/>
              </w:rPr>
            </w:pPr>
            <w:r w:rsidRPr="008814A9">
              <w:rPr>
                <w:rFonts w:ascii="Times New Roman" w:hAnsi="Times New Roman" w:cs="Times New Roman"/>
              </w:rPr>
              <w:t>Działka gruntu przeznaczona do sprzedaży (własność) w drodze bezprzetargowej do poprawienia warunków zagospodarowania nieruchomości przyległej.</w:t>
            </w:r>
          </w:p>
        </w:tc>
      </w:tr>
    </w:tbl>
    <w:p w14:paraId="0329D554" w14:textId="77777777" w:rsidR="008814A9" w:rsidRDefault="00000000">
      <w:pPr>
        <w:spacing w:after="0" w:line="250" w:lineRule="auto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Osoby, którym przysługiwało pierwszeństwo w nabyciu nieruchomości na podstawie art. 34 ust. 1 pkt 1 i 2 ustawy z dnia 21 sierpnia 1997 r. o gospodarce nieruchomościami</w:t>
      </w:r>
    </w:p>
    <w:p w14:paraId="06E89513" w14:textId="0744472E" w:rsidR="00584383" w:rsidRDefault="00000000" w:rsidP="00E40F58">
      <w:pPr>
        <w:spacing w:after="0" w:line="250" w:lineRule="auto"/>
      </w:pPr>
      <w:r>
        <w:rPr>
          <w:rFonts w:ascii="Times New Roman" w:eastAsia="Times New Roman" w:hAnsi="Times New Roman" w:cs="Times New Roman"/>
          <w:b/>
          <w:i/>
          <w:sz w:val="20"/>
        </w:rPr>
        <w:t>(</w:t>
      </w:r>
      <w:r w:rsidR="00C35328">
        <w:rPr>
          <w:rFonts w:ascii="Times New Roman" w:eastAsia="Times New Roman" w:hAnsi="Times New Roman" w:cs="Times New Roman"/>
          <w:b/>
          <w:i/>
          <w:sz w:val="20"/>
        </w:rPr>
        <w:t xml:space="preserve">t.j.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Dz.U. z 202</w:t>
      </w:r>
      <w:r w:rsidR="00C35328">
        <w:rPr>
          <w:rFonts w:ascii="Times New Roman" w:eastAsia="Times New Roman" w:hAnsi="Times New Roman" w:cs="Times New Roman"/>
          <w:b/>
          <w:i/>
          <w:sz w:val="20"/>
        </w:rPr>
        <w:t>3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r. poz.</w:t>
      </w:r>
      <w:r w:rsidR="00C35328">
        <w:rPr>
          <w:rFonts w:ascii="Times New Roman" w:eastAsia="Times New Roman" w:hAnsi="Times New Roman" w:cs="Times New Roman"/>
          <w:b/>
          <w:i/>
          <w:sz w:val="20"/>
        </w:rPr>
        <w:t>344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) mogły skorzystać z tego pierwszeństwa w terminie do dnia </w:t>
      </w:r>
      <w:r w:rsidR="00E40F58">
        <w:rPr>
          <w:rFonts w:ascii="Times New Roman" w:eastAsia="Times New Roman" w:hAnsi="Times New Roman" w:cs="Times New Roman"/>
          <w:b/>
          <w:i/>
          <w:sz w:val="20"/>
        </w:rPr>
        <w:t xml:space="preserve">20 </w:t>
      </w:r>
      <w:r w:rsidR="006D205A">
        <w:rPr>
          <w:rFonts w:ascii="Times New Roman" w:eastAsia="Times New Roman" w:hAnsi="Times New Roman" w:cs="Times New Roman"/>
          <w:b/>
          <w:i/>
          <w:sz w:val="20"/>
        </w:rPr>
        <w:t xml:space="preserve"> kwietnia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202</w:t>
      </w:r>
      <w:r w:rsidR="006D205A">
        <w:rPr>
          <w:rFonts w:ascii="Times New Roman" w:eastAsia="Times New Roman" w:hAnsi="Times New Roman" w:cs="Times New Roman"/>
          <w:b/>
          <w:i/>
          <w:sz w:val="20"/>
        </w:rPr>
        <w:t>3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r.( 6 tygodni od dnia wywieszenia wykazu tj. </w:t>
      </w:r>
      <w:r w:rsidR="00E40F58">
        <w:rPr>
          <w:rFonts w:ascii="Times New Roman" w:eastAsia="Times New Roman" w:hAnsi="Times New Roman" w:cs="Times New Roman"/>
          <w:b/>
          <w:i/>
          <w:sz w:val="20"/>
        </w:rPr>
        <w:t>9</w:t>
      </w:r>
      <w:r>
        <w:rPr>
          <w:rFonts w:ascii="Times New Roman" w:eastAsia="Times New Roman" w:hAnsi="Times New Roman" w:cs="Times New Roman"/>
          <w:b/>
          <w:i/>
          <w:sz w:val="20"/>
        </w:rPr>
        <w:t>.0</w:t>
      </w:r>
      <w:r w:rsidR="00E40F58">
        <w:rPr>
          <w:rFonts w:ascii="Times New Roman" w:eastAsia="Times New Roman" w:hAnsi="Times New Roman" w:cs="Times New Roman"/>
          <w:b/>
          <w:i/>
          <w:sz w:val="20"/>
        </w:rPr>
        <w:t>3</w:t>
      </w:r>
      <w:r>
        <w:rPr>
          <w:rFonts w:ascii="Times New Roman" w:eastAsia="Times New Roman" w:hAnsi="Times New Roman" w:cs="Times New Roman"/>
          <w:b/>
          <w:i/>
          <w:sz w:val="20"/>
        </w:rPr>
        <w:t>.202</w:t>
      </w:r>
      <w:r w:rsidR="006D205A">
        <w:rPr>
          <w:rFonts w:ascii="Times New Roman" w:eastAsia="Times New Roman" w:hAnsi="Times New Roman" w:cs="Times New Roman"/>
          <w:b/>
          <w:i/>
          <w:sz w:val="20"/>
        </w:rPr>
        <w:t>3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r.).                               </w:t>
      </w:r>
    </w:p>
    <w:sectPr w:rsidR="00584383" w:rsidSect="006C6740"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83"/>
    <w:rsid w:val="00567C2A"/>
    <w:rsid w:val="00584383"/>
    <w:rsid w:val="006C6740"/>
    <w:rsid w:val="006D205A"/>
    <w:rsid w:val="007C2772"/>
    <w:rsid w:val="008814A9"/>
    <w:rsid w:val="009B7EAE"/>
    <w:rsid w:val="00BB2B84"/>
    <w:rsid w:val="00C21000"/>
    <w:rsid w:val="00C35328"/>
    <w:rsid w:val="00CA3891"/>
    <w:rsid w:val="00D317BD"/>
    <w:rsid w:val="00D77266"/>
    <w:rsid w:val="00E1346E"/>
    <w:rsid w:val="00E4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DAD3"/>
  <w15:docId w15:val="{780F62DD-8F63-4301-BFD7-2221C93C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</dc:title>
  <dc:subject/>
  <dc:creator>Regina Karolewicz</dc:creator>
  <cp:keywords/>
  <cp:lastModifiedBy>r.karolewicz</cp:lastModifiedBy>
  <cp:revision>5</cp:revision>
  <cp:lastPrinted>2023-03-03T12:26:00Z</cp:lastPrinted>
  <dcterms:created xsi:type="dcterms:W3CDTF">2023-03-03T12:14:00Z</dcterms:created>
  <dcterms:modified xsi:type="dcterms:W3CDTF">2023-03-03T12:59:00Z</dcterms:modified>
</cp:coreProperties>
</file>